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2773"/>
        <w:gridCol w:w="5163"/>
        <w:gridCol w:w="1578"/>
        <w:gridCol w:w="859"/>
      </w:tblGrid>
      <w:tr w:rsidR="00841001">
        <w:trPr>
          <w:trHeight w:val="2415"/>
        </w:trPr>
        <w:tc>
          <w:tcPr>
            <w:tcW w:w="833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01" w:rsidRDefault="009F0888">
            <w:pPr>
              <w:pStyle w:val="Heading2"/>
              <w:snapToGrid w:val="0"/>
              <w:spacing w:before="0" w:after="0"/>
              <w:jc w:val="center"/>
            </w:pPr>
            <w:r>
              <w:rPr>
                <w:rFonts w:ascii="Times New Roman" w:hAnsi="Times New Roman" w:cs="Times New Roman"/>
                <w:i w:val="0"/>
              </w:rPr>
              <w:t>«ИЗДЕВАТЕЛЬНЫЙ» БЮЛЛЕТЕНЬ</w:t>
            </w:r>
            <w:r>
              <w:rPr>
                <w:rFonts w:ascii="Times New Roman" w:hAnsi="Times New Roman" w:cs="Times New Roman"/>
                <w:i w:val="0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(альтернативная редакция)</w:t>
            </w:r>
          </w:p>
          <w:p w:rsidR="00841001" w:rsidRDefault="009F0888">
            <w:pPr>
              <w:pStyle w:val="Textbody"/>
              <w:spacing w:line="228" w:lineRule="auto"/>
              <w:jc w:val="center"/>
            </w:pPr>
            <w:r>
              <w:t>для активного бойкота «выборов» депутатов Государственной Думы</w:t>
            </w:r>
            <w:r>
              <w:br/>
              <w:t>Федерального Собрания Российской Федерации шестого созыва</w:t>
            </w:r>
          </w:p>
          <w:p w:rsidR="00841001" w:rsidRDefault="009F0888">
            <w:pPr>
              <w:pStyle w:val="Standard"/>
              <w:spacing w:before="120"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декабря 2011 года</w:t>
            </w:r>
          </w:p>
        </w:tc>
        <w:tc>
          <w:tcPr>
            <w:tcW w:w="2437" w:type="dxa"/>
            <w:gridSpan w:val="2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01" w:rsidRDefault="009F0888">
            <w:pPr>
              <w:pStyle w:val="TableContents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409759" cy="1428840"/>
                  <wp:effectExtent l="0" t="0" r="0" b="0"/>
                  <wp:docPr id="1" name="graphic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59" cy="1428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001">
        <w:trPr>
          <w:cantSplit/>
        </w:trPr>
        <w:tc>
          <w:tcPr>
            <w:tcW w:w="10771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01" w:rsidRDefault="009F0888">
            <w:pPr>
              <w:pStyle w:val="Standard"/>
              <w:snapToGrid w:val="0"/>
              <w:jc w:val="both"/>
            </w:pPr>
            <w:r>
              <w:rPr>
                <w:rFonts w:ascii="Symbol" w:hAnsi="Symbol"/>
                <w:b/>
                <w:bCs/>
                <w:i/>
                <w:iCs/>
                <w:sz w:val="20"/>
                <w:szCs w:val="20"/>
              </w:rPr>
              <w:t>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РАЗЪЯСНЕНИЕ ПОРЯДКА ИСПОЛЬЗОВАНИЯ ИЗДЕВАТЕЛЬНОГО БЮЛЛЕТЕНЯ</w:t>
            </w:r>
          </w:p>
        </w:tc>
      </w:tr>
      <w:tr w:rsidR="00841001">
        <w:trPr>
          <w:cantSplit/>
        </w:trPr>
        <w:tc>
          <w:tcPr>
            <w:tcW w:w="10771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01" w:rsidRDefault="009F0888">
            <w:pPr>
              <w:pStyle w:val="Standard"/>
              <w:snapToGrid w:val="0"/>
              <w:ind w:left="5" w:right="5" w:firstLine="54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Получите избирательный бюллетень и, зайдя с ним в кабину для голосования, положите к себе в карман пиджака. При отсутствии пиджака или кармана в нём, подойдёт любой другой карман.</w:t>
            </w:r>
          </w:p>
          <w:p w:rsidR="00841001" w:rsidRDefault="009F0888">
            <w:pPr>
              <w:pStyle w:val="Standard"/>
              <w:snapToGrid w:val="0"/>
              <w:ind w:left="5" w:right="5" w:firstLine="54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Альтернативный бюллетень сложите вчетверо и опустите в урну для голосования вместо избирательного. При желании, можно использовать свободное место для личного послания в Центризбирком.</w:t>
            </w:r>
          </w:p>
          <w:p w:rsidR="00841001" w:rsidRDefault="009F0888">
            <w:pPr>
              <w:pStyle w:val="Standard"/>
              <w:snapToGrid w:val="0"/>
              <w:ind w:left="5" w:right="5" w:firstLine="54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Отнесите избирательный бюллетень, бережно сохранённый в кармане, домой на память, через сто лет он обязательно превратится в археологическую ценность.</w:t>
            </w:r>
          </w:p>
        </w:tc>
      </w:tr>
      <w:tr w:rsidR="00841001">
        <w:trPr>
          <w:cantSplit/>
        </w:trPr>
        <w:tc>
          <w:tcPr>
            <w:tcW w:w="3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01" w:rsidRDefault="009F0888">
            <w:pPr>
              <w:pStyle w:val="TableContents"/>
            </w:pPr>
            <w:r>
              <w:t>1</w:t>
            </w:r>
          </w:p>
        </w:tc>
        <w:tc>
          <w:tcPr>
            <w:tcW w:w="277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9F0888">
            <w:pPr>
              <w:pStyle w:val="TableContents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609480" cy="762120"/>
                  <wp:effectExtent l="0" t="0" r="120" b="0"/>
                  <wp:docPr id="2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80" cy="7621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841001">
            <w:pPr>
              <w:pStyle w:val="TableContents"/>
            </w:pPr>
          </w:p>
        </w:tc>
        <w:tc>
          <w:tcPr>
            <w:tcW w:w="859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1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0"/>
            </w:tblGrid>
            <w:tr w:rsidR="00841001">
              <w:trPr>
                <w:jc w:val="center"/>
              </w:trPr>
              <w:tc>
                <w:tcPr>
                  <w:tcW w:w="5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1001" w:rsidRDefault="00841001">
                  <w:pPr>
                    <w:pStyle w:val="TableContents"/>
                  </w:pPr>
                </w:p>
              </w:tc>
            </w:tr>
          </w:tbl>
          <w:p w:rsidR="00841001" w:rsidRDefault="00841001">
            <w:pPr>
              <w:pStyle w:val="TableContents"/>
              <w:rPr>
                <w:sz w:val="4"/>
                <w:szCs w:val="4"/>
              </w:rPr>
            </w:pPr>
          </w:p>
        </w:tc>
      </w:tr>
      <w:tr w:rsidR="00841001">
        <w:trPr>
          <w:cantSplit/>
        </w:trPr>
        <w:tc>
          <w:tcPr>
            <w:tcW w:w="3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01" w:rsidRDefault="009F0888">
            <w:pPr>
              <w:pStyle w:val="TableContents"/>
            </w:pPr>
            <w:r>
              <w:t>2</w:t>
            </w:r>
          </w:p>
        </w:tc>
        <w:tc>
          <w:tcPr>
            <w:tcW w:w="277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9F0888">
            <w:pPr>
              <w:pStyle w:val="TableContents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57480" cy="762120"/>
                  <wp:effectExtent l="0" t="0" r="0" b="0"/>
                  <wp:docPr id="3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80" cy="7621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841001">
            <w:pPr>
              <w:pStyle w:val="TableContents"/>
            </w:pPr>
          </w:p>
        </w:tc>
        <w:tc>
          <w:tcPr>
            <w:tcW w:w="859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1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0"/>
            </w:tblGrid>
            <w:tr w:rsidR="00841001">
              <w:trPr>
                <w:jc w:val="center"/>
              </w:trPr>
              <w:tc>
                <w:tcPr>
                  <w:tcW w:w="5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1001" w:rsidRDefault="00841001">
                  <w:pPr>
                    <w:pStyle w:val="TableContents"/>
                  </w:pPr>
                </w:p>
              </w:tc>
            </w:tr>
          </w:tbl>
          <w:p w:rsidR="00841001" w:rsidRDefault="00841001">
            <w:pPr>
              <w:pStyle w:val="TableContents"/>
              <w:rPr>
                <w:sz w:val="4"/>
                <w:szCs w:val="4"/>
              </w:rPr>
            </w:pPr>
          </w:p>
        </w:tc>
      </w:tr>
      <w:tr w:rsidR="00841001">
        <w:trPr>
          <w:cantSplit/>
        </w:trPr>
        <w:tc>
          <w:tcPr>
            <w:tcW w:w="3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01" w:rsidRDefault="009F0888">
            <w:pPr>
              <w:pStyle w:val="TableContents"/>
            </w:pPr>
            <w:r>
              <w:t>3</w:t>
            </w:r>
          </w:p>
        </w:tc>
        <w:tc>
          <w:tcPr>
            <w:tcW w:w="277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9F0888">
            <w:pPr>
              <w:pStyle w:val="TableContents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371599" cy="762120"/>
                  <wp:effectExtent l="0" t="0" r="1" b="0"/>
                  <wp:docPr id="4" name="graphic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9" cy="7621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841001">
            <w:pPr>
              <w:pStyle w:val="TableContents"/>
            </w:pPr>
          </w:p>
        </w:tc>
        <w:tc>
          <w:tcPr>
            <w:tcW w:w="859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1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0"/>
            </w:tblGrid>
            <w:tr w:rsidR="00841001">
              <w:trPr>
                <w:jc w:val="center"/>
              </w:trPr>
              <w:tc>
                <w:tcPr>
                  <w:tcW w:w="5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1001" w:rsidRDefault="00841001">
                  <w:pPr>
                    <w:pStyle w:val="TableContents"/>
                  </w:pPr>
                </w:p>
              </w:tc>
            </w:tr>
          </w:tbl>
          <w:p w:rsidR="00841001" w:rsidRDefault="00841001">
            <w:pPr>
              <w:pStyle w:val="TableContents"/>
              <w:rPr>
                <w:sz w:val="4"/>
                <w:szCs w:val="4"/>
              </w:rPr>
            </w:pPr>
          </w:p>
        </w:tc>
      </w:tr>
      <w:tr w:rsidR="00841001">
        <w:trPr>
          <w:cantSplit/>
        </w:trPr>
        <w:tc>
          <w:tcPr>
            <w:tcW w:w="3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01" w:rsidRDefault="009F0888">
            <w:pPr>
              <w:pStyle w:val="TableContents"/>
            </w:pPr>
            <w:r>
              <w:t>4</w:t>
            </w:r>
          </w:p>
        </w:tc>
        <w:tc>
          <w:tcPr>
            <w:tcW w:w="277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9F0888">
            <w:pPr>
              <w:pStyle w:val="TableContents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666720" cy="762120"/>
                  <wp:effectExtent l="0" t="0" r="30" b="0"/>
                  <wp:docPr id="5" name="graphic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20" cy="7621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841001">
            <w:pPr>
              <w:pStyle w:val="TableContents"/>
            </w:pPr>
          </w:p>
        </w:tc>
        <w:tc>
          <w:tcPr>
            <w:tcW w:w="859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1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0"/>
            </w:tblGrid>
            <w:tr w:rsidR="00841001">
              <w:trPr>
                <w:jc w:val="center"/>
              </w:trPr>
              <w:tc>
                <w:tcPr>
                  <w:tcW w:w="5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1001" w:rsidRDefault="00841001">
                  <w:pPr>
                    <w:pStyle w:val="TableContents"/>
                  </w:pPr>
                </w:p>
              </w:tc>
            </w:tr>
          </w:tbl>
          <w:p w:rsidR="00841001" w:rsidRDefault="00841001">
            <w:pPr>
              <w:pStyle w:val="TableContents"/>
              <w:rPr>
                <w:sz w:val="4"/>
                <w:szCs w:val="4"/>
              </w:rPr>
            </w:pPr>
          </w:p>
        </w:tc>
      </w:tr>
      <w:tr w:rsidR="00841001">
        <w:trPr>
          <w:cantSplit/>
        </w:trPr>
        <w:tc>
          <w:tcPr>
            <w:tcW w:w="3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01" w:rsidRDefault="009F0888">
            <w:pPr>
              <w:pStyle w:val="TableContents"/>
            </w:pPr>
            <w:r>
              <w:t>5</w:t>
            </w:r>
          </w:p>
        </w:tc>
        <w:tc>
          <w:tcPr>
            <w:tcW w:w="277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9F0888">
            <w:pPr>
              <w:pStyle w:val="TableContents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00239" cy="762120"/>
                  <wp:effectExtent l="0" t="0" r="0" b="0"/>
                  <wp:docPr id="6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39" cy="7621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841001">
            <w:pPr>
              <w:pStyle w:val="TableContents"/>
            </w:pPr>
          </w:p>
        </w:tc>
        <w:tc>
          <w:tcPr>
            <w:tcW w:w="859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1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0"/>
            </w:tblGrid>
            <w:tr w:rsidR="00841001">
              <w:trPr>
                <w:jc w:val="center"/>
              </w:trPr>
              <w:tc>
                <w:tcPr>
                  <w:tcW w:w="5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1001" w:rsidRDefault="00841001">
                  <w:pPr>
                    <w:pStyle w:val="TableContents"/>
                  </w:pPr>
                </w:p>
              </w:tc>
            </w:tr>
          </w:tbl>
          <w:p w:rsidR="00841001" w:rsidRDefault="00841001">
            <w:pPr>
              <w:pStyle w:val="TableContents"/>
              <w:rPr>
                <w:sz w:val="4"/>
                <w:szCs w:val="4"/>
              </w:rPr>
            </w:pPr>
          </w:p>
        </w:tc>
      </w:tr>
      <w:tr w:rsidR="00841001">
        <w:trPr>
          <w:cantSplit/>
        </w:trPr>
        <w:tc>
          <w:tcPr>
            <w:tcW w:w="3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01" w:rsidRDefault="009F0888">
            <w:pPr>
              <w:pStyle w:val="TableContents"/>
            </w:pPr>
            <w:r>
              <w:t>6</w:t>
            </w:r>
          </w:p>
        </w:tc>
        <w:tc>
          <w:tcPr>
            <w:tcW w:w="277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9F0888">
            <w:pPr>
              <w:pStyle w:val="TableContents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533600" cy="762120"/>
                  <wp:effectExtent l="0" t="0" r="9450" b="0"/>
                  <wp:docPr id="7" name="graphic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00" cy="7621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841001">
            <w:pPr>
              <w:pStyle w:val="TableContents"/>
            </w:pPr>
          </w:p>
        </w:tc>
        <w:tc>
          <w:tcPr>
            <w:tcW w:w="859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1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0"/>
            </w:tblGrid>
            <w:tr w:rsidR="00841001">
              <w:trPr>
                <w:jc w:val="center"/>
              </w:trPr>
              <w:tc>
                <w:tcPr>
                  <w:tcW w:w="5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1001" w:rsidRDefault="00841001">
                  <w:pPr>
                    <w:pStyle w:val="TableContents"/>
                  </w:pPr>
                </w:p>
              </w:tc>
            </w:tr>
          </w:tbl>
          <w:p w:rsidR="00841001" w:rsidRDefault="00841001">
            <w:pPr>
              <w:pStyle w:val="TableContents"/>
              <w:rPr>
                <w:sz w:val="4"/>
                <w:szCs w:val="4"/>
              </w:rPr>
            </w:pPr>
          </w:p>
        </w:tc>
      </w:tr>
      <w:tr w:rsidR="00841001">
        <w:trPr>
          <w:cantSplit/>
        </w:trPr>
        <w:tc>
          <w:tcPr>
            <w:tcW w:w="3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01" w:rsidRDefault="009F0888">
            <w:pPr>
              <w:pStyle w:val="TableContents"/>
            </w:pPr>
            <w:r>
              <w:t>7</w:t>
            </w:r>
          </w:p>
        </w:tc>
        <w:tc>
          <w:tcPr>
            <w:tcW w:w="277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9F0888">
            <w:pPr>
              <w:pStyle w:val="TableContents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638360" cy="762120"/>
                  <wp:effectExtent l="0" t="0" r="0" b="0"/>
                  <wp:docPr id="8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60" cy="7621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841001">
            <w:pPr>
              <w:pStyle w:val="TableContents"/>
            </w:pPr>
          </w:p>
        </w:tc>
        <w:tc>
          <w:tcPr>
            <w:tcW w:w="859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1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0"/>
            </w:tblGrid>
            <w:tr w:rsidR="00841001">
              <w:trPr>
                <w:jc w:val="center"/>
              </w:trPr>
              <w:tc>
                <w:tcPr>
                  <w:tcW w:w="5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1001" w:rsidRDefault="00841001">
                  <w:pPr>
                    <w:pStyle w:val="TableContents"/>
                  </w:pPr>
                </w:p>
              </w:tc>
            </w:tr>
          </w:tbl>
          <w:p w:rsidR="00841001" w:rsidRDefault="00841001">
            <w:pPr>
              <w:pStyle w:val="TableContents"/>
              <w:rPr>
                <w:sz w:val="4"/>
                <w:szCs w:val="4"/>
              </w:rPr>
            </w:pPr>
          </w:p>
        </w:tc>
      </w:tr>
      <w:tr w:rsidR="00841001">
        <w:trPr>
          <w:cantSplit/>
          <w:trHeight w:val="814"/>
        </w:trPr>
        <w:tc>
          <w:tcPr>
            <w:tcW w:w="3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01" w:rsidRDefault="009F0888">
            <w:pPr>
              <w:pStyle w:val="TableContents"/>
            </w:pPr>
            <w:r>
              <w:t>8</w:t>
            </w:r>
          </w:p>
        </w:tc>
        <w:tc>
          <w:tcPr>
            <w:tcW w:w="277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9F088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Впишите свой вариант:</w:t>
            </w:r>
          </w:p>
        </w:tc>
        <w:tc>
          <w:tcPr>
            <w:tcW w:w="67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841001">
            <w:pPr>
              <w:pStyle w:val="TableContents"/>
            </w:pPr>
          </w:p>
        </w:tc>
        <w:tc>
          <w:tcPr>
            <w:tcW w:w="859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1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0"/>
            </w:tblGrid>
            <w:tr w:rsidR="00841001">
              <w:trPr>
                <w:jc w:val="center"/>
              </w:trPr>
              <w:tc>
                <w:tcPr>
                  <w:tcW w:w="5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1001" w:rsidRDefault="00841001">
                  <w:pPr>
                    <w:pStyle w:val="TableContents"/>
                  </w:pPr>
                </w:p>
              </w:tc>
            </w:tr>
          </w:tbl>
          <w:p w:rsidR="00841001" w:rsidRDefault="00841001">
            <w:pPr>
              <w:pStyle w:val="TableContents"/>
              <w:rPr>
                <w:sz w:val="4"/>
                <w:szCs w:val="4"/>
              </w:rPr>
            </w:pPr>
          </w:p>
        </w:tc>
      </w:tr>
      <w:tr w:rsidR="00841001">
        <w:trPr>
          <w:cantSplit/>
          <w:trHeight w:val="855"/>
        </w:trPr>
        <w:tc>
          <w:tcPr>
            <w:tcW w:w="39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01" w:rsidRDefault="009F0888">
            <w:pPr>
              <w:pStyle w:val="TableContents"/>
            </w:pPr>
            <w:r>
              <w:t>9</w:t>
            </w:r>
          </w:p>
        </w:tc>
        <w:tc>
          <w:tcPr>
            <w:tcW w:w="9514" w:type="dxa"/>
            <w:gridSpan w:val="3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01" w:rsidRDefault="009F088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Против всех</w:t>
            </w:r>
          </w:p>
        </w:tc>
        <w:tc>
          <w:tcPr>
            <w:tcW w:w="859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1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0"/>
            </w:tblGrid>
            <w:tr w:rsidR="00841001">
              <w:trPr>
                <w:jc w:val="center"/>
              </w:trPr>
              <w:tc>
                <w:tcPr>
                  <w:tcW w:w="5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1001" w:rsidRDefault="00841001">
                  <w:pPr>
                    <w:pStyle w:val="TableContents"/>
                  </w:pPr>
                </w:p>
              </w:tc>
            </w:tr>
          </w:tbl>
          <w:p w:rsidR="00841001" w:rsidRDefault="00841001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9F0888" w:rsidRPr="00E273D4" w:rsidRDefault="009F0888" w:rsidP="00E273D4">
      <w:pPr>
        <w:rPr>
          <w:sz w:val="2"/>
          <w:szCs w:val="2"/>
        </w:rPr>
      </w:pPr>
      <w:bookmarkStart w:id="0" w:name="_GoBack"/>
      <w:bookmarkEnd w:id="0"/>
    </w:p>
    <w:sectPr w:rsidR="009F0888" w:rsidRPr="00E273D4">
      <w:pgSz w:w="11906" w:h="16838"/>
      <w:pgMar w:top="567" w:right="567" w:bottom="567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B6" w:rsidRDefault="00502BB6">
      <w:r>
        <w:separator/>
      </w:r>
    </w:p>
  </w:endnote>
  <w:endnote w:type="continuationSeparator" w:id="0">
    <w:p w:rsidR="00502BB6" w:rsidRDefault="0050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B6" w:rsidRDefault="00502BB6">
      <w:r>
        <w:rPr>
          <w:color w:val="000000"/>
        </w:rPr>
        <w:separator/>
      </w:r>
    </w:p>
  </w:footnote>
  <w:footnote w:type="continuationSeparator" w:id="0">
    <w:p w:rsidR="00502BB6" w:rsidRDefault="0050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1001"/>
    <w:rsid w:val="00502BB6"/>
    <w:rsid w:val="007E09D4"/>
    <w:rsid w:val="00841001"/>
    <w:rsid w:val="009F0888"/>
    <w:rsid w:val="00E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9D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D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9D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D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FactSet Research Systems, Inc.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Moseyko</dc:creator>
  <cp:lastModifiedBy>Jane Moseyko</cp:lastModifiedBy>
  <cp:revision>3</cp:revision>
  <dcterms:created xsi:type="dcterms:W3CDTF">2011-11-25T15:11:00Z</dcterms:created>
  <dcterms:modified xsi:type="dcterms:W3CDTF">2011-11-25T15:14:00Z</dcterms:modified>
</cp:coreProperties>
</file>